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298号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w:t>
      </w:r>
      <w:bookmarkStart w:id="0" w:name="_GoBack"/>
      <w:bookmarkEnd w:id="0"/>
      <w:r>
        <w:rPr>
          <w:rFonts w:hint="eastAsia" w:ascii="仿宋_GB2312" w:hAnsi="仿宋_GB2312" w:eastAsia="仿宋_GB2312" w:cs="仿宋_GB2312"/>
          <w:spacing w:val="8"/>
          <w:kern w:val="1"/>
          <w:sz w:val="32"/>
          <w:szCs w:val="32"/>
          <w:highlight w:val="none"/>
          <w:u w:val="none" w:color="auto"/>
        </w:rPr>
        <w:t>江区青和图书店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：91220602MAE5EU0B56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法定代表人（负责人、经营者）：高花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身份证（其他有效证件）号码：370402198706056941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联系电话：19163228301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联系地址：白山市浑江区南山东平台煤矿棚户区四期12号楼3层0726号卡位（被白山市浑江区民爱商务服务有限公司集中托管登记）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，登记注册的住所（经营场所）为白山市浑江区南山东平台煤矿棚户区四期12号楼3层0726号卡位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BC2AE"/>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EFF76920"/>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2026-05-06T10:15:30Z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