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：91220602MAE5EXWR8B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法定代表人（负责人、经营者）：赵成勇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身份证（其他有效证件）号码：330382198809214091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联系电话：18757072992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w:t>
      </w:r>
      <w:bookmarkEnd w:id="0"/>
      <w:r>
        <w:rPr>
          <w:rFonts w:hint="eastAsia" w:ascii="仿宋_GB2312" w:hAnsi="仿宋_GB2312" w:eastAsia="仿宋_GB2312" w:cs="仿宋_GB2312"/>
          <w:bCs/>
          <w:spacing w:val="8"/>
          <w:sz w:val="32"/>
          <w:szCs w:val="32"/>
          <w:highlight w:val="none"/>
          <w:u w:val="none"/>
          <w:lang w:val="en-US" w:eastAsia="zh-CN"/>
        </w:rPr>
        <w:t>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9D2F0CE5"/>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7D09CE"/>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2026-04-28T09:23:53Z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