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：91220602MAE5D33K9N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身份证（其他有效证件）号码：410182199710212938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，登记注册的住所（经营场所）为白山市浑江区南山东平台煤矿棚户区四期12号楼3层0640号卡位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w:t>
      </w:r>
      <w:bookmarkEnd w:id="0"/>
      <w:r>
        <w:rPr>
          <w:rFonts w:hint="eastAsia" w:ascii="仿宋_GB2312" w:hAnsi="仿宋_GB2312" w:eastAsia="仿宋_GB2312" w:cs="仿宋_GB2312"/>
          <w:bCs/>
          <w:spacing w:val="8"/>
          <w:sz w:val="32"/>
          <w:szCs w:val="32"/>
          <w:highlight w:val="none"/>
          <w:u w:val="none"/>
          <w:lang w:val="en-US" w:eastAsia="zh-CN"/>
        </w:rPr>
        <w:t>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BFBF047"/>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BEFEE5B"/>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2026-04-23T09:33:25Z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